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F078E" w14:textId="0D85A076" w:rsidR="00244F06" w:rsidRPr="00244F06" w:rsidRDefault="00244F06" w:rsidP="00244F06">
      <w:pPr>
        <w:jc w:val="center"/>
        <w:rPr>
          <w:rFonts w:ascii="tahoma" w:hAnsi="tahoma" w:cstheme="majorHAnsi"/>
        </w:rPr>
      </w:pPr>
      <w:proofErr w:type="spellStart"/>
      <w:r w:rsidRPr="00244F06">
        <w:rPr>
          <w:rFonts w:ascii="tahoma" w:hAnsi="tahoma" w:cstheme="majorHAnsi"/>
          <w:b/>
          <w:bCs/>
          <w:sz w:val="32"/>
        </w:rPr>
        <w:t>ChatGPT</w:t>
      </w:r>
      <w:proofErr w:type="spellEnd"/>
      <w:r w:rsidRPr="00244F06">
        <w:rPr>
          <w:rFonts w:ascii="tahoma" w:hAnsi="tahoma" w:cstheme="majorHAnsi"/>
          <w:b/>
          <w:bCs/>
          <w:sz w:val="32"/>
        </w:rPr>
        <w:t>: History and Current Trends in Clinical Setting</w:t>
      </w:r>
      <w:r w:rsidR="00633D32">
        <w:rPr>
          <w:rFonts w:ascii="tahoma" w:hAnsi="tahoma" w:cstheme="majorHAnsi"/>
          <w:b/>
          <w:bCs/>
          <w:sz w:val="32"/>
        </w:rPr>
        <w:t>s</w:t>
      </w:r>
    </w:p>
    <w:p w14:paraId="6997F6AB" w14:textId="4093FA72" w:rsidR="003B417C" w:rsidRPr="00BD303F" w:rsidRDefault="003B417C" w:rsidP="003B417C">
      <w:pPr>
        <w:rPr>
          <w:rFonts w:ascii="tahoma" w:hAnsi="tahoma" w:cstheme="majorHAnsi"/>
        </w:rPr>
      </w:pPr>
    </w:p>
    <w:p w14:paraId="05DEF2A3" w14:textId="43D78DFB" w:rsidR="003B417C" w:rsidRPr="00BD303F" w:rsidRDefault="003B417C" w:rsidP="003B417C">
      <w:pPr>
        <w:rPr>
          <w:rFonts w:ascii="tahoma" w:hAnsi="tahoma" w:cstheme="majorHAnsi"/>
          <w:sz w:val="21"/>
          <w:szCs w:val="21"/>
        </w:rPr>
      </w:pPr>
      <w:r w:rsidRPr="00BD303F">
        <w:rPr>
          <w:rFonts w:ascii="tahoma" w:hAnsi="tahoma" w:cstheme="majorHAnsi"/>
          <w:b/>
          <w:bCs/>
          <w:sz w:val="21"/>
          <w:szCs w:val="21"/>
        </w:rPr>
        <w:t>Speaker:</w:t>
      </w:r>
      <w:r w:rsidRPr="00BD303F">
        <w:rPr>
          <w:rFonts w:ascii="tahoma" w:hAnsi="tahoma" w:cstheme="majorHAnsi"/>
          <w:sz w:val="21"/>
          <w:szCs w:val="21"/>
        </w:rPr>
        <w:t xml:space="preserve"> Dr. </w:t>
      </w:r>
      <w:r w:rsidR="00244F06">
        <w:rPr>
          <w:rFonts w:ascii="tahoma" w:hAnsi="tahoma" w:cstheme="majorHAnsi"/>
          <w:sz w:val="21"/>
          <w:szCs w:val="21"/>
        </w:rPr>
        <w:t xml:space="preserve">Jyoti </w:t>
      </w:r>
      <w:proofErr w:type="spellStart"/>
      <w:r w:rsidR="00244F06">
        <w:rPr>
          <w:rFonts w:ascii="tahoma" w:hAnsi="tahoma" w:cstheme="majorHAnsi"/>
          <w:sz w:val="21"/>
          <w:szCs w:val="21"/>
        </w:rPr>
        <w:t>Mago</w:t>
      </w:r>
      <w:proofErr w:type="spellEnd"/>
      <w:r w:rsidR="00244F06">
        <w:rPr>
          <w:rFonts w:ascii="tahoma" w:hAnsi="tahoma" w:cstheme="majorHAnsi"/>
          <w:sz w:val="21"/>
          <w:szCs w:val="21"/>
        </w:rPr>
        <w:tab/>
      </w:r>
      <w:r w:rsidR="00244F06">
        <w:rPr>
          <w:rFonts w:ascii="tahoma" w:hAnsi="tahoma" w:cstheme="majorHAnsi"/>
          <w:sz w:val="21"/>
          <w:szCs w:val="21"/>
        </w:rPr>
        <w:tab/>
      </w:r>
      <w:r w:rsidR="006D60B9" w:rsidRPr="00647884">
        <w:rPr>
          <w:rFonts w:ascii="tahoma" w:hAnsi="tahoma" w:cstheme="majorHAnsi"/>
          <w:b/>
          <w:sz w:val="21"/>
          <w:szCs w:val="21"/>
        </w:rPr>
        <w:t>Date:</w:t>
      </w:r>
      <w:r w:rsidR="00647884" w:rsidRPr="00647884">
        <w:rPr>
          <w:rFonts w:ascii="tahoma" w:hAnsi="tahoma" w:cstheme="majorHAnsi"/>
          <w:b/>
          <w:sz w:val="21"/>
          <w:szCs w:val="21"/>
        </w:rPr>
        <w:t xml:space="preserve"> </w:t>
      </w:r>
      <w:r w:rsidR="00244F06">
        <w:rPr>
          <w:rFonts w:ascii="tahoma" w:hAnsi="tahoma" w:cstheme="majorHAnsi"/>
          <w:sz w:val="21"/>
          <w:szCs w:val="21"/>
        </w:rPr>
        <w:t>January 24, 2024 from</w:t>
      </w:r>
      <w:r w:rsidR="00803AD7">
        <w:rPr>
          <w:rFonts w:ascii="tahoma" w:hAnsi="tahoma" w:cstheme="majorHAnsi"/>
          <w:sz w:val="21"/>
          <w:szCs w:val="21"/>
        </w:rPr>
        <w:t xml:space="preserve"> </w:t>
      </w:r>
      <w:r w:rsidR="00244F06">
        <w:rPr>
          <w:rFonts w:ascii="tahoma" w:hAnsi="tahoma" w:cstheme="majorHAnsi"/>
          <w:sz w:val="21"/>
          <w:szCs w:val="21"/>
        </w:rPr>
        <w:t xml:space="preserve">6:30-8 PM </w:t>
      </w:r>
      <w:r w:rsidR="00647884" w:rsidRPr="00647884">
        <w:rPr>
          <w:rFonts w:ascii="tahoma" w:hAnsi="tahoma" w:cstheme="majorHAnsi"/>
          <w:sz w:val="21"/>
          <w:szCs w:val="21"/>
        </w:rPr>
        <w:t>PST</w:t>
      </w:r>
    </w:p>
    <w:p w14:paraId="3FB1FC19" w14:textId="3A21F0FD" w:rsidR="003B417C" w:rsidRPr="00BD303F" w:rsidRDefault="003B417C" w:rsidP="003B417C">
      <w:pPr>
        <w:rPr>
          <w:rFonts w:ascii="tahoma" w:hAnsi="tahoma" w:cstheme="majorHAnsi"/>
          <w:sz w:val="21"/>
          <w:szCs w:val="21"/>
        </w:rPr>
      </w:pPr>
      <w:r w:rsidRPr="00BD303F">
        <w:rPr>
          <w:rFonts w:ascii="tahoma" w:hAnsi="tahoma" w:cstheme="majorHAnsi"/>
          <w:b/>
          <w:sz w:val="21"/>
          <w:szCs w:val="21"/>
        </w:rPr>
        <w:t>Educational Method:</w:t>
      </w:r>
      <w:r w:rsidRPr="00BD303F">
        <w:rPr>
          <w:rFonts w:ascii="tahoma" w:hAnsi="tahoma" w:cstheme="majorHAnsi"/>
          <w:sz w:val="21"/>
          <w:szCs w:val="21"/>
        </w:rPr>
        <w:t xml:space="preserve"> </w:t>
      </w:r>
      <w:r>
        <w:rPr>
          <w:rFonts w:ascii="tahoma" w:hAnsi="tahoma" w:cstheme="majorHAnsi"/>
          <w:sz w:val="21"/>
          <w:szCs w:val="21"/>
        </w:rPr>
        <w:t xml:space="preserve">Lecture </w:t>
      </w:r>
      <w:r w:rsidRPr="00BD303F">
        <w:rPr>
          <w:rFonts w:ascii="tahoma" w:hAnsi="tahoma" w:cstheme="majorHAnsi"/>
          <w:sz w:val="21"/>
          <w:szCs w:val="21"/>
        </w:rPr>
        <w:tab/>
      </w:r>
      <w:r w:rsidRPr="00647884">
        <w:rPr>
          <w:rFonts w:ascii="tahoma" w:hAnsi="tahoma" w:cstheme="majorHAnsi"/>
          <w:b/>
          <w:bCs/>
          <w:sz w:val="21"/>
          <w:szCs w:val="21"/>
        </w:rPr>
        <w:t>Subject:</w:t>
      </w:r>
      <w:r w:rsidRPr="00647884">
        <w:rPr>
          <w:rFonts w:ascii="tahoma" w:hAnsi="tahoma" w:cstheme="majorHAnsi"/>
          <w:sz w:val="21"/>
          <w:szCs w:val="21"/>
        </w:rPr>
        <w:t> </w:t>
      </w:r>
      <w:r w:rsidR="00881FB6">
        <w:rPr>
          <w:rFonts w:ascii="tahoma" w:hAnsi="tahoma" w:cstheme="majorHAnsi"/>
          <w:sz w:val="21"/>
          <w:szCs w:val="21"/>
        </w:rPr>
        <w:t>561</w:t>
      </w:r>
      <w:bookmarkStart w:id="0" w:name="_GoBack"/>
      <w:bookmarkEnd w:id="0"/>
      <w:r w:rsidR="00647884">
        <w:rPr>
          <w:rFonts w:ascii="tahoma" w:hAnsi="tahoma" w:cstheme="majorHAnsi"/>
          <w:sz w:val="21"/>
          <w:szCs w:val="21"/>
        </w:rPr>
        <w:tab/>
      </w:r>
      <w:r w:rsidRPr="00BD303F">
        <w:rPr>
          <w:rFonts w:ascii="tahoma" w:hAnsi="tahoma" w:cstheme="majorHAnsi"/>
          <w:sz w:val="21"/>
          <w:szCs w:val="21"/>
        </w:rPr>
        <w:tab/>
        <w:t xml:space="preserve"> </w:t>
      </w:r>
      <w:r w:rsidRPr="00647884">
        <w:rPr>
          <w:rFonts w:ascii="tahoma" w:hAnsi="tahoma" w:cstheme="majorHAnsi"/>
          <w:b/>
          <w:bCs/>
          <w:sz w:val="21"/>
          <w:szCs w:val="21"/>
        </w:rPr>
        <w:t>Credits:</w:t>
      </w:r>
      <w:r w:rsidRPr="00647884">
        <w:rPr>
          <w:rFonts w:ascii="tahoma" w:hAnsi="tahoma" w:cstheme="majorHAnsi"/>
          <w:sz w:val="21"/>
          <w:szCs w:val="21"/>
        </w:rPr>
        <w:t> </w:t>
      </w:r>
      <w:r w:rsidR="00803AD7">
        <w:rPr>
          <w:rFonts w:ascii="tahoma" w:hAnsi="tahoma" w:cstheme="majorHAnsi"/>
          <w:sz w:val="21"/>
          <w:szCs w:val="21"/>
        </w:rPr>
        <w:t>1</w:t>
      </w:r>
      <w:r w:rsidR="00244F06">
        <w:rPr>
          <w:rFonts w:ascii="tahoma" w:hAnsi="tahoma" w:cstheme="majorHAnsi"/>
          <w:sz w:val="21"/>
          <w:szCs w:val="21"/>
        </w:rPr>
        <w:t>.5</w:t>
      </w:r>
      <w:r w:rsidRPr="00BD303F">
        <w:rPr>
          <w:rFonts w:ascii="tahoma" w:hAnsi="tahoma" w:cstheme="majorHAnsi"/>
          <w:sz w:val="21"/>
          <w:szCs w:val="21"/>
        </w:rPr>
        <w:tab/>
        <w:t xml:space="preserve">    </w:t>
      </w:r>
      <w:r w:rsidRPr="00BD303F">
        <w:rPr>
          <w:rFonts w:ascii="tahoma" w:hAnsi="tahoma" w:cstheme="majorHAnsi"/>
          <w:b/>
          <w:sz w:val="21"/>
          <w:szCs w:val="21"/>
        </w:rPr>
        <w:t>Location:</w:t>
      </w:r>
      <w:r w:rsidRPr="00BD303F">
        <w:rPr>
          <w:rFonts w:ascii="tahoma" w:hAnsi="tahoma" w:cstheme="majorHAnsi"/>
          <w:sz w:val="21"/>
          <w:szCs w:val="21"/>
        </w:rPr>
        <w:t xml:space="preserve"> Virtual</w:t>
      </w:r>
      <w:r w:rsidR="00803AD7">
        <w:rPr>
          <w:rFonts w:ascii="tahoma" w:hAnsi="tahoma" w:cstheme="majorHAnsi"/>
          <w:sz w:val="21"/>
          <w:szCs w:val="21"/>
        </w:rPr>
        <w:t xml:space="preserve"> </w:t>
      </w:r>
      <w:r w:rsidRPr="00BD303F">
        <w:rPr>
          <w:rFonts w:ascii="tahoma" w:hAnsi="tahoma" w:cstheme="majorHAnsi"/>
          <w:b/>
          <w:bCs/>
          <w:sz w:val="21"/>
          <w:szCs w:val="21"/>
        </w:rPr>
        <w:t>Audience: </w:t>
      </w:r>
      <w:r w:rsidRPr="00BD303F">
        <w:rPr>
          <w:rFonts w:ascii="tahoma" w:hAnsi="tahoma" w:cstheme="majorHAnsi"/>
          <w:bCs/>
          <w:sz w:val="21"/>
          <w:szCs w:val="21"/>
        </w:rPr>
        <w:t xml:space="preserve">General </w:t>
      </w:r>
      <w:r w:rsidRPr="00BD303F">
        <w:rPr>
          <w:rFonts w:ascii="tahoma" w:hAnsi="tahoma" w:cstheme="majorHAnsi"/>
          <w:sz w:val="21"/>
          <w:szCs w:val="21"/>
        </w:rPr>
        <w:t xml:space="preserve">Dentists, </w:t>
      </w:r>
      <w:r>
        <w:rPr>
          <w:rFonts w:ascii="tahoma" w:hAnsi="tahoma" w:cstheme="majorHAnsi"/>
          <w:sz w:val="21"/>
          <w:szCs w:val="21"/>
        </w:rPr>
        <w:t xml:space="preserve">Specialists, Hygienists, </w:t>
      </w:r>
      <w:r w:rsidRPr="00BD303F">
        <w:rPr>
          <w:rFonts w:ascii="tahoma" w:hAnsi="tahoma" w:cstheme="majorHAnsi"/>
          <w:sz w:val="21"/>
          <w:szCs w:val="21"/>
        </w:rPr>
        <w:t>Dental Students</w:t>
      </w:r>
    </w:p>
    <w:p w14:paraId="438768FB" w14:textId="66BD8CDD" w:rsidR="00411F93" w:rsidRDefault="003B417C" w:rsidP="00803AD7">
      <w:pPr>
        <w:jc w:val="center"/>
        <w:rPr>
          <w:rFonts w:ascii="tahoma" w:hAnsi="tahoma" w:cstheme="majorHAnsi"/>
          <w:sz w:val="21"/>
          <w:szCs w:val="21"/>
        </w:rPr>
      </w:pPr>
      <w:r w:rsidRPr="00BD303F">
        <w:rPr>
          <w:rFonts w:ascii="tahoma" w:hAnsi="tahoma" w:cstheme="majorHAnsi"/>
          <w:b/>
          <w:sz w:val="21"/>
          <w:szCs w:val="21"/>
        </w:rPr>
        <w:t>Fees:</w:t>
      </w:r>
      <w:r w:rsidRPr="00BD303F">
        <w:rPr>
          <w:rFonts w:ascii="tahoma" w:hAnsi="tahoma" w:cstheme="majorHAnsi"/>
          <w:sz w:val="21"/>
          <w:szCs w:val="21"/>
        </w:rPr>
        <w:t xml:space="preserve"> NV AGD Members: $</w:t>
      </w:r>
      <w:r w:rsidR="003027A6">
        <w:rPr>
          <w:rFonts w:ascii="tahoma" w:hAnsi="tahoma" w:cstheme="majorHAnsi"/>
          <w:sz w:val="21"/>
          <w:szCs w:val="21"/>
        </w:rPr>
        <w:t>20</w:t>
      </w:r>
      <w:r w:rsidR="00803AD7">
        <w:rPr>
          <w:rFonts w:ascii="tahoma" w:hAnsi="tahoma" w:cstheme="majorHAnsi"/>
          <w:sz w:val="21"/>
          <w:szCs w:val="21"/>
        </w:rPr>
        <w:tab/>
      </w:r>
      <w:r w:rsidRPr="00BD303F">
        <w:rPr>
          <w:rFonts w:ascii="tahoma" w:hAnsi="tahoma" w:cstheme="majorHAnsi"/>
          <w:sz w:val="21"/>
          <w:szCs w:val="21"/>
        </w:rPr>
        <w:t>Non-Member: $</w:t>
      </w:r>
      <w:r w:rsidR="003027A6">
        <w:rPr>
          <w:rFonts w:ascii="tahoma" w:hAnsi="tahoma" w:cstheme="majorHAnsi"/>
          <w:sz w:val="21"/>
          <w:szCs w:val="21"/>
        </w:rPr>
        <w:t>3</w:t>
      </w:r>
      <w:r w:rsidR="00FA1C81">
        <w:rPr>
          <w:rFonts w:ascii="tahoma" w:hAnsi="tahoma" w:cstheme="majorHAnsi"/>
          <w:sz w:val="21"/>
          <w:szCs w:val="21"/>
        </w:rPr>
        <w:t>0</w:t>
      </w:r>
      <w:r w:rsidR="002D26FD">
        <w:rPr>
          <w:rFonts w:ascii="tahoma" w:hAnsi="tahoma" w:cstheme="majorHAnsi"/>
          <w:sz w:val="21"/>
          <w:szCs w:val="21"/>
        </w:rPr>
        <w:tab/>
      </w:r>
      <w:r w:rsidRPr="00BD303F">
        <w:rPr>
          <w:rFonts w:ascii="tahoma" w:hAnsi="tahoma" w:cstheme="majorHAnsi"/>
          <w:sz w:val="21"/>
          <w:szCs w:val="21"/>
        </w:rPr>
        <w:t>Student AGD Member: $</w:t>
      </w:r>
      <w:r w:rsidR="00273E6C">
        <w:rPr>
          <w:rFonts w:ascii="tahoma" w:hAnsi="tahoma" w:cstheme="majorHAnsi"/>
          <w:sz w:val="21"/>
          <w:szCs w:val="21"/>
        </w:rPr>
        <w:t>0</w:t>
      </w:r>
      <w:r w:rsidRPr="00BD303F">
        <w:rPr>
          <w:rFonts w:ascii="tahoma" w:hAnsi="tahoma" w:cstheme="majorHAnsi"/>
          <w:sz w:val="21"/>
          <w:szCs w:val="21"/>
        </w:rPr>
        <w:t xml:space="preserve"> </w:t>
      </w:r>
      <w:r w:rsidR="00803AD7">
        <w:rPr>
          <w:rFonts w:ascii="tahoma" w:hAnsi="tahoma" w:cstheme="majorHAnsi"/>
          <w:sz w:val="21"/>
          <w:szCs w:val="21"/>
        </w:rPr>
        <w:tab/>
      </w:r>
      <w:r w:rsidRPr="00BD303F">
        <w:rPr>
          <w:rFonts w:ascii="tahoma" w:hAnsi="tahoma" w:cstheme="majorHAnsi"/>
          <w:sz w:val="21"/>
          <w:szCs w:val="21"/>
        </w:rPr>
        <w:t>Non-Member Student: $</w:t>
      </w:r>
      <w:r w:rsidR="00273E6C">
        <w:rPr>
          <w:rFonts w:ascii="tahoma" w:hAnsi="tahoma" w:cstheme="majorHAnsi"/>
          <w:sz w:val="21"/>
          <w:szCs w:val="21"/>
        </w:rPr>
        <w:t>5</w:t>
      </w:r>
    </w:p>
    <w:p w14:paraId="0FC6939D" w14:textId="77777777" w:rsidR="00411F93" w:rsidRDefault="00411F93" w:rsidP="00803AD7">
      <w:pPr>
        <w:jc w:val="center"/>
        <w:rPr>
          <w:rFonts w:ascii="tahoma" w:hAnsi="tahoma" w:cs="Calibri Light"/>
          <w:b/>
          <w:color w:val="FF0000"/>
          <w:sz w:val="21"/>
          <w:szCs w:val="21"/>
        </w:rPr>
      </w:pPr>
    </w:p>
    <w:p w14:paraId="2E154943" w14:textId="77A38C04" w:rsidR="00411F93" w:rsidRDefault="00967743" w:rsidP="00411F93">
      <w:pPr>
        <w:jc w:val="center"/>
        <w:rPr>
          <w:rFonts w:ascii="tahoma" w:hAnsi="tahoma" w:cs="Calibri Light"/>
          <w:b/>
          <w:color w:val="FF0000"/>
          <w:sz w:val="36"/>
          <w:szCs w:val="21"/>
        </w:rPr>
      </w:pPr>
      <w:hyperlink r:id="rId7" w:history="1">
        <w:r w:rsidR="003B417C" w:rsidRPr="003027A6">
          <w:rPr>
            <w:rStyle w:val="Hyperlink"/>
            <w:rFonts w:ascii="tahoma" w:hAnsi="tahoma" w:cs="Calibri Light"/>
            <w:b/>
            <w:sz w:val="36"/>
            <w:szCs w:val="21"/>
          </w:rPr>
          <w:t>REGISTER HERE</w:t>
        </w:r>
      </w:hyperlink>
    </w:p>
    <w:p w14:paraId="3F199C14" w14:textId="77777777" w:rsidR="00244F06" w:rsidRPr="00244F06" w:rsidRDefault="003B417C" w:rsidP="00244F06">
      <w:pPr>
        <w:jc w:val="both"/>
        <w:rPr>
          <w:rFonts w:ascii="tahoma" w:hAnsi="tahoma" w:cs="tahoma"/>
          <w:color w:val="000000"/>
          <w:sz w:val="22"/>
          <w:szCs w:val="22"/>
          <w:lang w:val="en-IN"/>
        </w:rPr>
      </w:pPr>
      <w:r w:rsidRPr="00BD303F">
        <w:rPr>
          <w:rFonts w:ascii="tahoma" w:hAnsi="tahoma" w:cs="Calibri Light"/>
          <w:b/>
          <w:bCs/>
          <w:sz w:val="21"/>
          <w:szCs w:val="21"/>
        </w:rPr>
        <w:br/>
      </w:r>
      <w:r w:rsidRPr="00E0717A">
        <w:rPr>
          <w:rFonts w:ascii="tahoma" w:hAnsi="tahoma" w:cstheme="majorHAnsi"/>
          <w:b/>
          <w:bCs/>
          <w:sz w:val="22"/>
          <w:szCs w:val="22"/>
        </w:rPr>
        <w:t xml:space="preserve">Course </w:t>
      </w:r>
      <w:r w:rsidRPr="00E0717A">
        <w:rPr>
          <w:rFonts w:ascii="tahoma" w:hAnsi="tahoma" w:cs="tahoma"/>
          <w:b/>
          <w:bCs/>
          <w:sz w:val="22"/>
          <w:szCs w:val="22"/>
        </w:rPr>
        <w:t>Description</w:t>
      </w:r>
      <w:r w:rsidR="007F62F8" w:rsidRPr="00E0717A">
        <w:rPr>
          <w:rFonts w:ascii="tahoma" w:hAnsi="tahoma" w:cs="tahoma"/>
          <w:b/>
          <w:bCs/>
          <w:sz w:val="22"/>
          <w:szCs w:val="22"/>
        </w:rPr>
        <w:t>:</w:t>
      </w:r>
      <w:r w:rsidR="00E0717A" w:rsidRPr="00E0717A">
        <w:rPr>
          <w:rFonts w:ascii="tahoma" w:hAnsi="tahoma" w:cs="tahoma"/>
          <w:b/>
          <w:bCs/>
          <w:sz w:val="22"/>
          <w:szCs w:val="22"/>
        </w:rPr>
        <w:t xml:space="preserve"> </w:t>
      </w:r>
      <w:r w:rsidR="00244F06" w:rsidRPr="00244F06">
        <w:rPr>
          <w:rFonts w:ascii="tahoma" w:hAnsi="tahoma" w:cs="tahoma"/>
          <w:color w:val="000000"/>
          <w:sz w:val="22"/>
          <w:szCs w:val="22"/>
          <w:lang w:val="en-IN"/>
        </w:rPr>
        <w:t xml:space="preserve">Artificial intelligence is the most emerging and researched technology in the current times. This course is designed to understand the new Open-AI model: Chat Generated Pre-Transfer (Chat GPT) with a focus on its history, various versions, and recommendations for its use in dental healthcare in support of its literature. The course will also provide a brief overview to differentiate evidence-based dentistry and machine learning from these </w:t>
      </w:r>
      <w:proofErr w:type="spellStart"/>
      <w:r w:rsidR="00244F06" w:rsidRPr="00244F06">
        <w:rPr>
          <w:rFonts w:ascii="tahoma" w:hAnsi="tahoma" w:cs="tahoma"/>
          <w:color w:val="000000"/>
          <w:sz w:val="22"/>
          <w:szCs w:val="22"/>
          <w:lang w:val="en-IN"/>
        </w:rPr>
        <w:t>ChatGPT</w:t>
      </w:r>
      <w:proofErr w:type="spellEnd"/>
      <w:r w:rsidR="00244F06" w:rsidRPr="00244F06">
        <w:rPr>
          <w:rFonts w:ascii="tahoma" w:hAnsi="tahoma" w:cs="tahoma"/>
          <w:color w:val="000000"/>
          <w:sz w:val="22"/>
          <w:szCs w:val="22"/>
          <w:lang w:val="en-IN"/>
        </w:rPr>
        <w:t xml:space="preserve"> models.</w:t>
      </w:r>
    </w:p>
    <w:p w14:paraId="6A0774A8" w14:textId="0DE5AC8F" w:rsidR="00EA2E8B" w:rsidRPr="00411F93" w:rsidRDefault="00EA2E8B" w:rsidP="00EA2E8B">
      <w:pPr>
        <w:jc w:val="both"/>
        <w:rPr>
          <w:rFonts w:ascii="tahoma" w:hAnsi="tahoma" w:cstheme="majorHAnsi"/>
          <w:color w:val="FF0000"/>
          <w:sz w:val="36"/>
          <w:szCs w:val="21"/>
        </w:rPr>
      </w:pPr>
    </w:p>
    <w:p w14:paraId="77AEEEA3" w14:textId="77777777" w:rsidR="00E0717A" w:rsidRPr="00E0717A" w:rsidRDefault="003B417C" w:rsidP="00E0717A">
      <w:pPr>
        <w:rPr>
          <w:rFonts w:ascii="tahoma" w:hAnsi="tahoma" w:cstheme="majorHAnsi"/>
          <w:b/>
          <w:bCs/>
          <w:sz w:val="22"/>
          <w:szCs w:val="22"/>
        </w:rPr>
      </w:pPr>
      <w:r w:rsidRPr="00E0717A">
        <w:rPr>
          <w:rFonts w:ascii="tahoma" w:hAnsi="tahoma" w:cstheme="majorHAnsi"/>
          <w:b/>
          <w:bCs/>
          <w:sz w:val="22"/>
          <w:szCs w:val="22"/>
        </w:rPr>
        <w:t>Learning Objectives</w:t>
      </w:r>
      <w:r w:rsidR="007F62F8" w:rsidRPr="00E0717A">
        <w:rPr>
          <w:rFonts w:ascii="tahoma" w:hAnsi="tahoma" w:cstheme="majorHAnsi"/>
          <w:b/>
          <w:bCs/>
          <w:sz w:val="22"/>
          <w:szCs w:val="22"/>
        </w:rPr>
        <w:t>:</w:t>
      </w:r>
    </w:p>
    <w:p w14:paraId="3A894918" w14:textId="77777777" w:rsidR="00244F06" w:rsidRPr="00244F06" w:rsidRDefault="00244F06" w:rsidP="00244F06">
      <w:pPr>
        <w:numPr>
          <w:ilvl w:val="0"/>
          <w:numId w:val="8"/>
        </w:numPr>
        <w:jc w:val="both"/>
        <w:rPr>
          <w:rFonts w:ascii="tahoma" w:hAnsi="tahoma" w:cs="tahoma"/>
          <w:color w:val="000000"/>
          <w:sz w:val="22"/>
          <w:szCs w:val="22"/>
          <w:lang w:val="en-IN"/>
        </w:rPr>
      </w:pPr>
      <w:r w:rsidRPr="00244F06">
        <w:rPr>
          <w:rFonts w:ascii="tahoma" w:hAnsi="tahoma" w:cs="tahoma"/>
          <w:color w:val="000000"/>
          <w:sz w:val="22"/>
          <w:szCs w:val="22"/>
          <w:lang w:val="en-IN"/>
        </w:rPr>
        <w:t>To develop an understanding of the new open-AI model in association with its history of development to its current form in support of the literature.</w:t>
      </w:r>
    </w:p>
    <w:p w14:paraId="3FC5E174" w14:textId="77777777" w:rsidR="00244F06" w:rsidRPr="00244F06" w:rsidRDefault="00244F06" w:rsidP="00244F06">
      <w:pPr>
        <w:numPr>
          <w:ilvl w:val="0"/>
          <w:numId w:val="8"/>
        </w:numPr>
        <w:jc w:val="both"/>
        <w:rPr>
          <w:rFonts w:ascii="tahoma" w:hAnsi="tahoma" w:cs="tahoma"/>
          <w:color w:val="000000"/>
          <w:sz w:val="22"/>
          <w:szCs w:val="22"/>
          <w:lang w:val="en-IN"/>
        </w:rPr>
      </w:pPr>
      <w:r w:rsidRPr="00244F06">
        <w:rPr>
          <w:rFonts w:ascii="tahoma" w:hAnsi="tahoma" w:cs="tahoma"/>
          <w:color w:val="000000"/>
          <w:sz w:val="22"/>
          <w:szCs w:val="22"/>
          <w:lang w:val="en-IN"/>
        </w:rPr>
        <w:t xml:space="preserve">To differentiate </w:t>
      </w:r>
      <w:proofErr w:type="spellStart"/>
      <w:r w:rsidRPr="00244F06">
        <w:rPr>
          <w:rFonts w:ascii="tahoma" w:hAnsi="tahoma" w:cs="tahoma"/>
          <w:color w:val="000000"/>
          <w:sz w:val="22"/>
          <w:szCs w:val="22"/>
          <w:lang w:val="en-IN"/>
        </w:rPr>
        <w:t>ChatGPT</w:t>
      </w:r>
      <w:proofErr w:type="spellEnd"/>
      <w:r w:rsidRPr="00244F06">
        <w:rPr>
          <w:rFonts w:ascii="tahoma" w:hAnsi="tahoma" w:cs="tahoma"/>
          <w:color w:val="000000"/>
          <w:sz w:val="22"/>
          <w:szCs w:val="22"/>
          <w:lang w:val="en-IN"/>
        </w:rPr>
        <w:t xml:space="preserve"> from evidence-based dentistry and machine learning.</w:t>
      </w:r>
    </w:p>
    <w:p w14:paraId="256700C6" w14:textId="6DCCEEDC" w:rsidR="00244F06" w:rsidRDefault="00244F06" w:rsidP="00244F06">
      <w:pPr>
        <w:numPr>
          <w:ilvl w:val="0"/>
          <w:numId w:val="8"/>
        </w:numPr>
        <w:jc w:val="both"/>
        <w:rPr>
          <w:rFonts w:ascii="tahoma" w:hAnsi="tahoma" w:cs="tahoma"/>
          <w:color w:val="000000"/>
          <w:sz w:val="22"/>
          <w:szCs w:val="22"/>
          <w:lang w:val="en-IN"/>
        </w:rPr>
      </w:pPr>
      <w:r w:rsidRPr="00244F06">
        <w:rPr>
          <w:rFonts w:ascii="tahoma" w:hAnsi="tahoma" w:cs="tahoma"/>
          <w:color w:val="000000"/>
          <w:sz w:val="22"/>
          <w:szCs w:val="22"/>
          <w:lang w:val="en-IN"/>
        </w:rPr>
        <w:t xml:space="preserve">To </w:t>
      </w:r>
      <w:proofErr w:type="spellStart"/>
      <w:r w:rsidRPr="00244F06">
        <w:rPr>
          <w:rFonts w:ascii="tahoma" w:hAnsi="tahoma" w:cs="tahoma"/>
          <w:color w:val="000000"/>
          <w:sz w:val="22"/>
          <w:szCs w:val="22"/>
          <w:lang w:val="en-IN"/>
        </w:rPr>
        <w:t>analyze</w:t>
      </w:r>
      <w:proofErr w:type="spellEnd"/>
      <w:r w:rsidRPr="00244F06">
        <w:rPr>
          <w:rFonts w:ascii="tahoma" w:hAnsi="tahoma" w:cs="tahoma"/>
          <w:color w:val="000000"/>
          <w:sz w:val="22"/>
          <w:szCs w:val="22"/>
          <w:lang w:val="en-IN"/>
        </w:rPr>
        <w:t xml:space="preserve"> strengths, weakness, opportunities, and threats of </w:t>
      </w:r>
      <w:proofErr w:type="spellStart"/>
      <w:r w:rsidRPr="00244F06">
        <w:rPr>
          <w:rFonts w:ascii="tahoma" w:hAnsi="tahoma" w:cs="tahoma"/>
          <w:color w:val="000000"/>
          <w:sz w:val="22"/>
          <w:szCs w:val="22"/>
          <w:lang w:val="en-IN"/>
        </w:rPr>
        <w:t>ChatGPT</w:t>
      </w:r>
      <w:proofErr w:type="spellEnd"/>
      <w:r w:rsidRPr="00244F06">
        <w:rPr>
          <w:rFonts w:ascii="tahoma" w:hAnsi="tahoma" w:cs="tahoma"/>
          <w:color w:val="000000"/>
          <w:sz w:val="22"/>
          <w:szCs w:val="22"/>
          <w:lang w:val="en-IN"/>
        </w:rPr>
        <w:t xml:space="preserve"> in oral health care education, and its recommendation of use in the clinical settings.</w:t>
      </w:r>
    </w:p>
    <w:p w14:paraId="69F46189" w14:textId="77777777" w:rsidR="00244F06" w:rsidRPr="00244F06" w:rsidRDefault="00244F06" w:rsidP="00D761FE">
      <w:pPr>
        <w:ind w:left="720"/>
        <w:jc w:val="both"/>
        <w:rPr>
          <w:rFonts w:ascii="tahoma" w:hAnsi="tahoma" w:cs="tahoma"/>
          <w:color w:val="000000"/>
          <w:sz w:val="22"/>
          <w:szCs w:val="22"/>
          <w:lang w:val="en-IN"/>
        </w:rPr>
      </w:pPr>
    </w:p>
    <w:p w14:paraId="742E3A6A" w14:textId="77777777" w:rsidR="00244F06" w:rsidRPr="00244F06" w:rsidRDefault="003B417C" w:rsidP="00244F06">
      <w:pPr>
        <w:jc w:val="both"/>
        <w:rPr>
          <w:rFonts w:ascii="tahoma" w:hAnsi="tahoma" w:cs="tahoma"/>
          <w:sz w:val="22"/>
          <w:szCs w:val="22"/>
        </w:rPr>
      </w:pPr>
      <w:r w:rsidRPr="00647884">
        <w:rPr>
          <w:rFonts w:ascii="tahoma" w:hAnsi="tahoma" w:cstheme="majorHAnsi"/>
          <w:b/>
          <w:sz w:val="22"/>
          <w:szCs w:val="22"/>
        </w:rPr>
        <w:t>Instructor Qualifications</w:t>
      </w:r>
      <w:r w:rsidRPr="00647884">
        <w:rPr>
          <w:rFonts w:ascii="tahoma" w:hAnsi="tahoma" w:cstheme="majorHAnsi"/>
          <w:sz w:val="22"/>
          <w:szCs w:val="22"/>
        </w:rPr>
        <w:t xml:space="preserve">: </w:t>
      </w:r>
      <w:r w:rsidR="00647884" w:rsidRPr="00647884">
        <w:rPr>
          <w:rFonts w:ascii="tahoma" w:hAnsi="tahoma" w:cstheme="majorHAnsi"/>
          <w:sz w:val="22"/>
          <w:szCs w:val="22"/>
        </w:rPr>
        <w:t xml:space="preserve"> </w:t>
      </w:r>
      <w:r w:rsidR="00244F06" w:rsidRPr="00244F06">
        <w:rPr>
          <w:rFonts w:ascii="tahoma" w:hAnsi="tahoma" w:cs="tahoma"/>
          <w:sz w:val="22"/>
          <w:szCs w:val="22"/>
        </w:rPr>
        <w:t xml:space="preserve">Dr. Jyoti </w:t>
      </w:r>
      <w:proofErr w:type="spellStart"/>
      <w:r w:rsidR="00244F06" w:rsidRPr="00244F06">
        <w:rPr>
          <w:rFonts w:ascii="tahoma" w:hAnsi="tahoma" w:cs="tahoma"/>
          <w:sz w:val="22"/>
          <w:szCs w:val="22"/>
        </w:rPr>
        <w:t>Mago</w:t>
      </w:r>
      <w:proofErr w:type="spellEnd"/>
      <w:r w:rsidR="00244F06" w:rsidRPr="00244F06">
        <w:rPr>
          <w:rFonts w:ascii="tahoma" w:hAnsi="tahoma" w:cs="tahoma"/>
          <w:sz w:val="22"/>
          <w:szCs w:val="22"/>
        </w:rPr>
        <w:t xml:space="preserve"> is an Oral and Maxillofacial radiologist working as an Assistant Professor in Residence in the Department of Clinical sciences at the University of Nevada, Las Vegas. She obtained her M.S. in Dental Sciences and completed her residency training in oral &amp; maxillofacial radiology at the University of Connecticut, School of Dental Medicine. She worked as a faculty member at the University of Iowa prior to her appointment at the University of Nevada Las Vegas. Dr. </w:t>
      </w:r>
      <w:proofErr w:type="spellStart"/>
      <w:r w:rsidR="00244F06" w:rsidRPr="00244F06">
        <w:rPr>
          <w:rFonts w:ascii="tahoma" w:hAnsi="tahoma" w:cs="tahoma"/>
          <w:sz w:val="22"/>
          <w:szCs w:val="22"/>
        </w:rPr>
        <w:t>Mago</w:t>
      </w:r>
      <w:proofErr w:type="spellEnd"/>
      <w:r w:rsidR="00244F06" w:rsidRPr="00244F06">
        <w:rPr>
          <w:rFonts w:ascii="tahoma" w:hAnsi="tahoma" w:cs="tahoma"/>
          <w:sz w:val="22"/>
          <w:szCs w:val="22"/>
        </w:rPr>
        <w:t xml:space="preserve"> has also completed her Masters in Oral Medicine and Radiology from India at Maharishi </w:t>
      </w:r>
      <w:proofErr w:type="spellStart"/>
      <w:r w:rsidR="00244F06" w:rsidRPr="00244F06">
        <w:rPr>
          <w:rFonts w:ascii="tahoma" w:hAnsi="tahoma" w:cs="tahoma"/>
          <w:sz w:val="22"/>
          <w:szCs w:val="22"/>
        </w:rPr>
        <w:t>Markandeshwar</w:t>
      </w:r>
      <w:proofErr w:type="spellEnd"/>
      <w:r w:rsidR="00244F06" w:rsidRPr="00244F06">
        <w:rPr>
          <w:rFonts w:ascii="tahoma" w:hAnsi="tahoma" w:cs="tahoma"/>
          <w:sz w:val="22"/>
          <w:szCs w:val="22"/>
        </w:rPr>
        <w:t xml:space="preserve"> University. Dr. </w:t>
      </w:r>
      <w:proofErr w:type="spellStart"/>
      <w:r w:rsidR="00244F06" w:rsidRPr="00244F06">
        <w:rPr>
          <w:rFonts w:ascii="tahoma" w:hAnsi="tahoma" w:cs="tahoma"/>
          <w:sz w:val="22"/>
          <w:szCs w:val="22"/>
        </w:rPr>
        <w:t>Mago</w:t>
      </w:r>
      <w:proofErr w:type="spellEnd"/>
      <w:r w:rsidR="00244F06" w:rsidRPr="00244F06">
        <w:rPr>
          <w:rFonts w:ascii="tahoma" w:hAnsi="tahoma" w:cs="tahoma"/>
          <w:sz w:val="22"/>
          <w:szCs w:val="22"/>
        </w:rPr>
        <w:t xml:space="preserve"> has her specialty license to practice Oral and Maxillofacial Radiology in the state of Nevada. Her keen interest is in the advanced Radiology, dosimetry, and radiation safety and protection. She is currently a fellow of Pierre Fauchard Academy. She has presented at local, national and international meetings, and has an active involvement in outreach education in radiology. </w:t>
      </w:r>
    </w:p>
    <w:p w14:paraId="4DF29AFD" w14:textId="395104B4" w:rsidR="003B417C" w:rsidRPr="00647884" w:rsidRDefault="003B417C" w:rsidP="003B417C">
      <w:pPr>
        <w:jc w:val="both"/>
        <w:rPr>
          <w:rFonts w:ascii="tahoma" w:hAnsi="tahoma" w:cs="tahoma"/>
          <w:sz w:val="22"/>
          <w:szCs w:val="22"/>
        </w:rPr>
      </w:pPr>
    </w:p>
    <w:p w14:paraId="4C2B4A72" w14:textId="4B8ACFDD" w:rsidR="007F62F8" w:rsidRDefault="007F62F8" w:rsidP="003B417C">
      <w:pPr>
        <w:jc w:val="both"/>
        <w:rPr>
          <w:rFonts w:ascii="tahoma" w:eastAsia="Times New Roman" w:hAnsi="tahoma" w:cstheme="majorHAnsi"/>
          <w:color w:val="1D2228"/>
          <w:sz w:val="21"/>
          <w:szCs w:val="21"/>
        </w:rPr>
      </w:pPr>
    </w:p>
    <w:p w14:paraId="09B4B8AE" w14:textId="77777777" w:rsidR="00527836" w:rsidRPr="000442DA" w:rsidRDefault="00527836" w:rsidP="00527836">
      <w:pPr>
        <w:jc w:val="both"/>
        <w:rPr>
          <w:rFonts w:ascii="tahoma" w:eastAsia="Times New Roman" w:hAnsi="tahoma" w:cs="tahoma"/>
          <w:sz w:val="20"/>
          <w:szCs w:val="20"/>
        </w:rPr>
      </w:pPr>
      <w:r w:rsidRPr="000442DA">
        <w:rPr>
          <w:rFonts w:ascii="tahoma" w:eastAsia="Times New Roman" w:hAnsi="tahoma" w:cs="tahoma"/>
          <w:b/>
          <w:i/>
          <w:color w:val="000000"/>
          <w:sz w:val="20"/>
          <w:szCs w:val="20"/>
          <w:shd w:val="clear" w:color="auto" w:fill="FFFFFF"/>
        </w:rPr>
        <w:t>Requirements:</w:t>
      </w:r>
      <w:r w:rsidRPr="000442DA">
        <w:rPr>
          <w:rFonts w:ascii="tahoma" w:eastAsia="Times New Roman" w:hAnsi="tahoma" w:cs="tahoma"/>
          <w:color w:val="000000"/>
          <w:sz w:val="20"/>
          <w:szCs w:val="20"/>
          <w:shd w:val="clear" w:color="auto" w:fill="FFFFFF"/>
        </w:rPr>
        <w:t xml:space="preserve"> </w:t>
      </w:r>
      <w:r>
        <w:rPr>
          <w:rFonts w:ascii="tahoma" w:eastAsia="Times New Roman" w:hAnsi="tahoma" w:cs="tahoma"/>
          <w:color w:val="000000"/>
          <w:sz w:val="20"/>
          <w:szCs w:val="20"/>
          <w:shd w:val="clear" w:color="auto" w:fill="FFFFFF"/>
        </w:rPr>
        <w:t>Access</w:t>
      </w:r>
      <w:r w:rsidRPr="000442DA">
        <w:rPr>
          <w:rFonts w:ascii="tahoma" w:eastAsia="Times New Roman" w:hAnsi="tahoma" w:cs="tahoma"/>
          <w:color w:val="000000"/>
          <w:sz w:val="20"/>
          <w:szCs w:val="20"/>
          <w:shd w:val="clear" w:color="auto" w:fill="FFFFFF"/>
        </w:rPr>
        <w:t xml:space="preserve"> to a computer that can play sound, </w:t>
      </w:r>
      <w:r>
        <w:rPr>
          <w:rFonts w:ascii="tahoma" w:eastAsia="Times New Roman" w:hAnsi="tahoma" w:cs="tahoma"/>
          <w:color w:val="000000"/>
          <w:sz w:val="20"/>
          <w:szCs w:val="20"/>
          <w:shd w:val="clear" w:color="auto" w:fill="FFFFFF"/>
        </w:rPr>
        <w:t>is required for</w:t>
      </w:r>
      <w:r w:rsidRPr="000442DA">
        <w:rPr>
          <w:rFonts w:ascii="tahoma" w:eastAsia="Times New Roman" w:hAnsi="tahoma" w:cs="tahoma"/>
          <w:color w:val="000000"/>
          <w:sz w:val="20"/>
          <w:szCs w:val="20"/>
          <w:shd w:val="clear" w:color="auto" w:fill="FFFFFF"/>
        </w:rPr>
        <w:t xml:space="preserve"> participat</w:t>
      </w:r>
      <w:r>
        <w:rPr>
          <w:rFonts w:ascii="tahoma" w:eastAsia="Times New Roman" w:hAnsi="tahoma" w:cs="tahoma"/>
          <w:color w:val="000000"/>
          <w:sz w:val="20"/>
          <w:szCs w:val="20"/>
          <w:shd w:val="clear" w:color="auto" w:fill="FFFFFF"/>
        </w:rPr>
        <w:t>ion</w:t>
      </w:r>
      <w:r w:rsidRPr="000442DA">
        <w:rPr>
          <w:rFonts w:ascii="tahoma" w:eastAsia="Times New Roman" w:hAnsi="tahoma" w:cs="tahoma"/>
          <w:color w:val="000000"/>
          <w:sz w:val="20"/>
          <w:szCs w:val="20"/>
          <w:shd w:val="clear" w:color="auto" w:fill="FFFFFF"/>
        </w:rPr>
        <w:t xml:space="preserve"> the Nevada AGD </w:t>
      </w:r>
      <w:r>
        <w:rPr>
          <w:rFonts w:ascii="tahoma" w:eastAsia="Times New Roman" w:hAnsi="tahoma" w:cs="tahoma"/>
          <w:color w:val="000000"/>
          <w:sz w:val="20"/>
          <w:szCs w:val="20"/>
          <w:shd w:val="clear" w:color="auto" w:fill="FFFFFF"/>
        </w:rPr>
        <w:t>live webinar</w:t>
      </w:r>
      <w:r w:rsidRPr="000442DA">
        <w:rPr>
          <w:rFonts w:ascii="tahoma" w:eastAsia="Times New Roman" w:hAnsi="tahoma" w:cs="tahoma"/>
          <w:color w:val="000000"/>
          <w:sz w:val="20"/>
          <w:szCs w:val="20"/>
          <w:shd w:val="clear" w:color="auto" w:fill="FFFFFF"/>
        </w:rPr>
        <w:t>. No special computer knowledge or equipment is required to participat</w:t>
      </w:r>
      <w:r>
        <w:rPr>
          <w:rFonts w:ascii="tahoma" w:eastAsia="Times New Roman" w:hAnsi="tahoma" w:cs="tahoma"/>
          <w:color w:val="000000"/>
          <w:sz w:val="20"/>
          <w:szCs w:val="20"/>
          <w:shd w:val="clear" w:color="auto" w:fill="FFFFFF"/>
        </w:rPr>
        <w:t>e; however, t</w:t>
      </w:r>
      <w:r w:rsidRPr="000442DA">
        <w:rPr>
          <w:rFonts w:ascii="tahoma" w:eastAsia="Times New Roman" w:hAnsi="tahoma" w:cs="tahoma"/>
          <w:color w:val="000000"/>
          <w:sz w:val="20"/>
          <w:szCs w:val="20"/>
          <w:shd w:val="clear" w:color="auto" w:fill="FFFFFF"/>
        </w:rPr>
        <w:t>he webinar utilizes the Zoom platform.</w:t>
      </w:r>
      <w:r>
        <w:rPr>
          <w:rFonts w:ascii="tahoma" w:eastAsia="Times New Roman" w:hAnsi="tahoma" w:cs="tahoma"/>
          <w:color w:val="000000"/>
          <w:sz w:val="20"/>
          <w:szCs w:val="20"/>
          <w:shd w:val="clear" w:color="auto" w:fill="FFFFFF"/>
        </w:rPr>
        <w:t xml:space="preserve"> Specific instructions will be disseminated upon registration to assist with course access. </w:t>
      </w:r>
    </w:p>
    <w:p w14:paraId="27552D39" w14:textId="5A004A6D" w:rsidR="00527836" w:rsidRPr="00BD303F" w:rsidRDefault="00527836" w:rsidP="003B417C">
      <w:pPr>
        <w:jc w:val="both"/>
        <w:rPr>
          <w:rFonts w:ascii="tahoma" w:eastAsia="Times New Roman" w:hAnsi="tahoma" w:cstheme="majorHAnsi"/>
          <w:color w:val="1D2228"/>
          <w:sz w:val="21"/>
          <w:szCs w:val="21"/>
        </w:rPr>
      </w:pPr>
    </w:p>
    <w:p w14:paraId="25828223" w14:textId="59EF33B2" w:rsidR="006D60B9" w:rsidRPr="00647884" w:rsidRDefault="003B417C" w:rsidP="006D60B9">
      <w:pPr>
        <w:jc w:val="center"/>
        <w:rPr>
          <w:sz w:val="21"/>
          <w:szCs w:val="21"/>
        </w:rPr>
      </w:pPr>
      <w:r w:rsidRPr="00647884">
        <w:rPr>
          <w:rStyle w:val="A4"/>
          <w:rFonts w:ascii="tahoma" w:hAnsi="tahoma" w:cstheme="majorHAnsi"/>
          <w:b/>
          <w:i/>
          <w:iCs/>
          <w:sz w:val="21"/>
          <w:szCs w:val="21"/>
        </w:rPr>
        <w:t>Cancellation Policy:</w:t>
      </w:r>
      <w:r w:rsidRPr="00647884">
        <w:rPr>
          <w:rStyle w:val="A4"/>
          <w:rFonts w:ascii="tahoma" w:hAnsi="tahoma" w:cstheme="majorHAnsi"/>
          <w:i/>
          <w:iCs/>
          <w:sz w:val="21"/>
          <w:szCs w:val="21"/>
        </w:rPr>
        <w:t xml:space="preserve"> </w:t>
      </w:r>
      <w:r w:rsidR="006D60B9" w:rsidRPr="00647884">
        <w:rPr>
          <w:rStyle w:val="A4"/>
          <w:rFonts w:ascii="Gotham Book" w:hAnsi="Gotham Book" w:cs="Gotham Book"/>
          <w:sz w:val="21"/>
          <w:szCs w:val="21"/>
        </w:rPr>
        <w:t xml:space="preserve">Cancellations by the participant </w:t>
      </w:r>
      <w:r w:rsidR="00244F06">
        <w:rPr>
          <w:rStyle w:val="A4"/>
          <w:rFonts w:ascii="Gotham Book" w:hAnsi="Gotham Book" w:cs="Gotham Book"/>
          <w:sz w:val="21"/>
          <w:szCs w:val="21"/>
        </w:rPr>
        <w:t xml:space="preserve">greater than 7 days prior to the course </w:t>
      </w:r>
      <w:r w:rsidR="006D60B9" w:rsidRPr="00647884">
        <w:rPr>
          <w:rStyle w:val="A4"/>
          <w:rFonts w:ascii="Gotham Book" w:hAnsi="Gotham Book" w:cs="Gotham Book"/>
          <w:sz w:val="21"/>
          <w:szCs w:val="21"/>
        </w:rPr>
        <w:t xml:space="preserve">will result in </w:t>
      </w:r>
      <w:r w:rsidR="00417F57">
        <w:rPr>
          <w:rStyle w:val="A4"/>
          <w:rFonts w:ascii="Gotham Book" w:hAnsi="Gotham Book" w:cs="Gotham Book"/>
          <w:sz w:val="21"/>
          <w:szCs w:val="21"/>
        </w:rPr>
        <w:t xml:space="preserve">refund </w:t>
      </w:r>
      <w:r w:rsidR="006D60B9" w:rsidRPr="00647884">
        <w:rPr>
          <w:rStyle w:val="A4"/>
          <w:rFonts w:ascii="Gotham Book" w:hAnsi="Gotham Book" w:cs="Gotham Book"/>
          <w:sz w:val="21"/>
          <w:szCs w:val="21"/>
        </w:rPr>
        <w:t xml:space="preserve">of 50% of the tuition cost. Cancellations by the participant </w:t>
      </w:r>
      <w:r w:rsidR="00B06A94">
        <w:rPr>
          <w:rStyle w:val="A4"/>
          <w:rFonts w:ascii="Gotham Book" w:hAnsi="Gotham Book" w:cs="Gotham Book"/>
          <w:sz w:val="21"/>
          <w:szCs w:val="21"/>
        </w:rPr>
        <w:t xml:space="preserve">after </w:t>
      </w:r>
      <w:r w:rsidR="00244F06">
        <w:rPr>
          <w:rStyle w:val="A4"/>
          <w:rFonts w:ascii="Gotham Book" w:hAnsi="Gotham Book" w:cs="Gotham Book"/>
          <w:sz w:val="21"/>
          <w:szCs w:val="21"/>
        </w:rPr>
        <w:t xml:space="preserve">within 7 days of the course </w:t>
      </w:r>
      <w:r w:rsidR="00B06A94">
        <w:rPr>
          <w:rStyle w:val="A4"/>
          <w:rFonts w:ascii="Gotham Book" w:hAnsi="Gotham Book" w:cs="Gotham Book"/>
          <w:sz w:val="21"/>
          <w:szCs w:val="21"/>
        </w:rPr>
        <w:t xml:space="preserve">or </w:t>
      </w:r>
      <w:r w:rsidR="006D60B9" w:rsidRPr="00647884">
        <w:rPr>
          <w:rStyle w:val="A4"/>
          <w:rFonts w:ascii="Gotham Book" w:hAnsi="Gotham Book" w:cs="Gotham Book"/>
          <w:sz w:val="21"/>
          <w:szCs w:val="21"/>
        </w:rPr>
        <w:t>no shows will be charged the entire regular tuition price. If NV AGD cancels the program, the participant will be reimbursed the full tuition amount.</w:t>
      </w:r>
      <w:r w:rsidR="00273E6C">
        <w:rPr>
          <w:rStyle w:val="A4"/>
          <w:rFonts w:ascii="Gotham Book" w:hAnsi="Gotham Book" w:cs="Gotham Book"/>
          <w:sz w:val="21"/>
          <w:szCs w:val="21"/>
        </w:rPr>
        <w:t xml:space="preserve"> </w:t>
      </w:r>
    </w:p>
    <w:p w14:paraId="6F30B9DE" w14:textId="37184CC7" w:rsidR="003B417C" w:rsidRPr="007503AD" w:rsidRDefault="003B51F5" w:rsidP="003B417C">
      <w:pPr>
        <w:rPr>
          <w:rFonts w:ascii="tahoma" w:hAnsi="tahoma" w:cstheme="majorHAnsi"/>
          <w:b/>
          <w:i/>
          <w:iCs/>
          <w:color w:val="000000"/>
          <w:sz w:val="21"/>
          <w:szCs w:val="21"/>
        </w:rPr>
      </w:pPr>
      <w:r w:rsidRPr="003B51F5">
        <w:rPr>
          <w:noProof/>
        </w:rPr>
        <mc:AlternateContent>
          <mc:Choice Requires="wps">
            <w:drawing>
              <wp:anchor distT="0" distB="0" distL="114300" distR="114300" simplePos="0" relativeHeight="251659264" behindDoc="0" locked="0" layoutInCell="1" allowOverlap="1" wp14:anchorId="43D4DB91" wp14:editId="3228161B">
                <wp:simplePos x="0" y="0"/>
                <wp:positionH relativeFrom="column">
                  <wp:posOffset>2601310</wp:posOffset>
                </wp:positionH>
                <wp:positionV relativeFrom="paragraph">
                  <wp:posOffset>159932</wp:posOffset>
                </wp:positionV>
                <wp:extent cx="3526790" cy="1240790"/>
                <wp:effectExtent l="0" t="0" r="16510" b="16510"/>
                <wp:wrapNone/>
                <wp:docPr id="14" name="Text Box 2">
                  <a:extLst xmlns:a="http://schemas.openxmlformats.org/drawingml/2006/main">
                    <a:ext uri="{FF2B5EF4-FFF2-40B4-BE49-F238E27FC236}">
                      <a16:creationId xmlns:a16="http://schemas.microsoft.com/office/drawing/2014/main" id="{7FBE7844-D8B0-FC42-AB4E-F44A370EFE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1240790"/>
                        </a:xfrm>
                        <a:prstGeom prst="rect">
                          <a:avLst/>
                        </a:prstGeom>
                        <a:solidFill>
                          <a:srgbClr val="FFFFFF"/>
                        </a:solidFill>
                        <a:ln w="9525">
                          <a:solidFill>
                            <a:srgbClr val="000000"/>
                          </a:solidFill>
                          <a:miter lim="800000"/>
                          <a:headEnd/>
                          <a:tailEnd/>
                        </a:ln>
                      </wps:spPr>
                      <wps:txbx>
                        <w:txbxContent>
                          <w:p w14:paraId="306B980E"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AGD-Nevada</w:t>
                            </w:r>
                          </w:p>
                          <w:p w14:paraId="2AB52981"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Nationally Approved PACE Program Provider for FAGD/MAGD credit. </w:t>
                            </w:r>
                          </w:p>
                          <w:p w14:paraId="0305FA3B"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Approval does not imply acceptance by </w:t>
                            </w:r>
                          </w:p>
                          <w:p w14:paraId="175D5E09"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any regulatory authority or AGD endorsement. </w:t>
                            </w:r>
                          </w:p>
                          <w:p w14:paraId="73ED4660"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4/1/2022 to 3/31/2026 </w:t>
                            </w:r>
                          </w:p>
                          <w:p w14:paraId="70B1D02D" w14:textId="77777777" w:rsidR="003B51F5" w:rsidRDefault="003B51F5" w:rsidP="003B51F5">
                            <w:pPr>
                              <w:pStyle w:val="NormalWeb"/>
                              <w:spacing w:before="0" w:beforeAutospacing="0" w:after="160" w:afterAutospacing="0" w:line="256" w:lineRule="auto"/>
                            </w:pPr>
                            <w:r>
                              <w:rPr>
                                <w:rFonts w:ascii="Arial" w:eastAsia="Calibri" w:hAnsi="Arial"/>
                                <w:color w:val="221E1F"/>
                                <w:kern w:val="24"/>
                                <w:sz w:val="20"/>
                                <w:szCs w:val="20"/>
                              </w:rPr>
                              <w:t>Provider ID# 219314</w:t>
                            </w:r>
                          </w:p>
                          <w:p w14:paraId="708C3F90" w14:textId="77777777" w:rsidR="003B51F5" w:rsidRDefault="003B51F5" w:rsidP="003B51F5">
                            <w:pPr>
                              <w:pStyle w:val="NormalWeb"/>
                              <w:spacing w:before="0" w:beforeAutospacing="0" w:after="160" w:afterAutospacing="0" w:line="256" w:lineRule="auto"/>
                            </w:pPr>
                            <w:r>
                              <w:rPr>
                                <w:rFonts w:ascii="Calibri" w:eastAsia="Calibri" w:hAnsi="Calibri"/>
                                <w:color w:val="000000" w:themeColor="text1"/>
                                <w:kern w:val="24"/>
                                <w:sz w:val="20"/>
                                <w:szCs w:val="20"/>
                              </w:rPr>
                              <w:t> </w:t>
                            </w:r>
                          </w:p>
                          <w:p w14:paraId="4F6F62D6" w14:textId="77777777" w:rsidR="003B51F5" w:rsidRDefault="003B51F5" w:rsidP="003B51F5">
                            <w:pPr>
                              <w:pStyle w:val="NormalWeb"/>
                              <w:spacing w:before="0" w:beforeAutospacing="0" w:after="160" w:afterAutospacing="0" w:line="256" w:lineRule="auto"/>
                            </w:pPr>
                            <w:r>
                              <w:rPr>
                                <w:rFonts w:ascii="Calibri" w:eastAsia="Calibri" w:hAnsi="Calibri"/>
                                <w:color w:val="000000" w:themeColor="text1"/>
                                <w:kern w:val="24"/>
                                <w:sz w:val="22"/>
                                <w:szCs w:val="22"/>
                              </w:rPr>
                              <w:t> </w:t>
                            </w:r>
                          </w:p>
                          <w:p w14:paraId="7F2F7864" w14:textId="77777777" w:rsidR="003B51F5" w:rsidRDefault="003B51F5" w:rsidP="003B51F5">
                            <w:pPr>
                              <w:pStyle w:val="NormalWeb"/>
                              <w:spacing w:before="0" w:beforeAutospacing="0" w:after="160" w:afterAutospacing="0" w:line="256" w:lineRule="auto"/>
                            </w:pPr>
                            <w:r>
                              <w:rPr>
                                <w:rFonts w:ascii="Calibri" w:eastAsia="Calibri" w:hAnsi="Calibri"/>
                                <w:color w:val="000000" w:themeColor="text1"/>
                                <w:kern w:val="24"/>
                                <w:sz w:val="22"/>
                                <w:szCs w:val="22"/>
                              </w:rPr>
                              <w:t>c</w:t>
                            </w:r>
                          </w:p>
                        </w:txbxContent>
                      </wps:txbx>
                      <wps:bodyPr rot="0" vert="horz" wrap="square" lIns="91440" tIns="45720" rIns="91440" bIns="45720" anchor="t" anchorCtr="0">
                        <a:noAutofit/>
                      </wps:bodyPr>
                    </wps:wsp>
                  </a:graphicData>
                </a:graphic>
              </wp:anchor>
            </w:drawing>
          </mc:Choice>
          <mc:Fallback>
            <w:pict>
              <v:shapetype w14:anchorId="43D4DB91" id="_x0000_t202" coordsize="21600,21600" o:spt="202" path="m,l,21600r21600,l21600,xe">
                <v:stroke joinstyle="miter"/>
                <v:path gradientshapeok="t" o:connecttype="rect"/>
              </v:shapetype>
              <v:shape id="Text Box 2" o:spid="_x0000_s1026" type="#_x0000_t202" style="position:absolute;margin-left:204.85pt;margin-top:12.6pt;width:277.7pt;height:9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">
                <v:textbox>
                  <w:txbxContent>
                    <w:p w14:paraId="306B980E"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AGD-Nevada</w:t>
                      </w:r>
                    </w:p>
                    <w:p w14:paraId="2AB52981"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Nationally Approved PACE Program Provider for FAGD/MAGD credit. </w:t>
                      </w:r>
                    </w:p>
                    <w:p w14:paraId="0305FA3B"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Approval does not imply acceptance by </w:t>
                      </w:r>
                    </w:p>
                    <w:p w14:paraId="175D5E09"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any regulatory authority or AGD endorsement. </w:t>
                      </w:r>
                    </w:p>
                    <w:p w14:paraId="73ED4660" w14:textId="77777777" w:rsidR="003B51F5" w:rsidRDefault="003B51F5" w:rsidP="003B51F5">
                      <w:pPr>
                        <w:pStyle w:val="NormalWeb"/>
                        <w:spacing w:before="0" w:beforeAutospacing="0" w:after="0" w:afterAutospacing="0" w:line="241" w:lineRule="exact"/>
                      </w:pPr>
                      <w:r>
                        <w:rPr>
                          <w:rFonts w:ascii="Arial" w:hAnsi="Arial" w:cs="Helvetica"/>
                          <w:color w:val="221E1F"/>
                          <w:kern w:val="24"/>
                          <w:sz w:val="20"/>
                          <w:szCs w:val="20"/>
                        </w:rPr>
                        <w:t xml:space="preserve">4/1/2022 to 3/31/2026 </w:t>
                      </w:r>
                    </w:p>
                    <w:p w14:paraId="70B1D02D" w14:textId="77777777" w:rsidR="003B51F5" w:rsidRDefault="003B51F5" w:rsidP="003B51F5">
                      <w:pPr>
                        <w:pStyle w:val="NormalWeb"/>
                        <w:spacing w:before="0" w:beforeAutospacing="0" w:after="160" w:afterAutospacing="0" w:line="256" w:lineRule="auto"/>
                      </w:pPr>
                      <w:r>
                        <w:rPr>
                          <w:rFonts w:ascii="Arial" w:eastAsia="Calibri" w:hAnsi="Arial"/>
                          <w:color w:val="221E1F"/>
                          <w:kern w:val="24"/>
                          <w:sz w:val="20"/>
                          <w:szCs w:val="20"/>
                        </w:rPr>
                        <w:t>Provider ID# 219314</w:t>
                      </w:r>
                    </w:p>
                    <w:p w14:paraId="708C3F90" w14:textId="77777777" w:rsidR="003B51F5" w:rsidRDefault="003B51F5" w:rsidP="003B51F5">
                      <w:pPr>
                        <w:pStyle w:val="NormalWeb"/>
                        <w:spacing w:before="0" w:beforeAutospacing="0" w:after="160" w:afterAutospacing="0" w:line="256" w:lineRule="auto"/>
                      </w:pPr>
                      <w:r>
                        <w:rPr>
                          <w:rFonts w:ascii="Calibri" w:eastAsia="Calibri" w:hAnsi="Calibri"/>
                          <w:color w:val="000000" w:themeColor="text1"/>
                          <w:kern w:val="24"/>
                          <w:sz w:val="20"/>
                          <w:szCs w:val="20"/>
                        </w:rPr>
                        <w:t> </w:t>
                      </w:r>
                    </w:p>
                    <w:p w14:paraId="4F6F62D6" w14:textId="77777777" w:rsidR="003B51F5" w:rsidRDefault="003B51F5" w:rsidP="003B51F5">
                      <w:pPr>
                        <w:pStyle w:val="NormalWeb"/>
                        <w:spacing w:before="0" w:beforeAutospacing="0" w:after="160" w:afterAutospacing="0" w:line="256" w:lineRule="auto"/>
                      </w:pPr>
                      <w:r>
                        <w:rPr>
                          <w:rFonts w:ascii="Calibri" w:eastAsia="Calibri" w:hAnsi="Calibri"/>
                          <w:color w:val="000000" w:themeColor="text1"/>
                          <w:kern w:val="24"/>
                          <w:sz w:val="22"/>
                          <w:szCs w:val="22"/>
                        </w:rPr>
                        <w:t> </w:t>
                      </w:r>
                    </w:p>
                    <w:p w14:paraId="7F2F7864" w14:textId="77777777" w:rsidR="003B51F5" w:rsidRDefault="003B51F5" w:rsidP="003B51F5">
                      <w:pPr>
                        <w:pStyle w:val="NormalWeb"/>
                        <w:spacing w:before="0" w:beforeAutospacing="0" w:after="160" w:afterAutospacing="0" w:line="256" w:lineRule="auto"/>
                      </w:pPr>
                      <w:r>
                        <w:rPr>
                          <w:rFonts w:ascii="Calibri" w:eastAsia="Calibri" w:hAnsi="Calibri"/>
                          <w:color w:val="000000" w:themeColor="text1"/>
                          <w:kern w:val="24"/>
                          <w:sz w:val="22"/>
                          <w:szCs w:val="22"/>
                        </w:rPr>
                        <w:t>c</w:t>
                      </w:r>
                    </w:p>
                  </w:txbxContent>
                </v:textbox>
              </v:shape>
            </w:pict>
          </mc:Fallback>
        </mc:AlternateContent>
      </w:r>
    </w:p>
    <w:p w14:paraId="7438A455" w14:textId="3A46333A" w:rsidR="00AC3705" w:rsidRDefault="003B51F5">
      <w:r w:rsidRPr="003B51F5">
        <w:rPr>
          <w:noProof/>
        </w:rPr>
        <w:drawing>
          <wp:anchor distT="0" distB="0" distL="114300" distR="114300" simplePos="0" relativeHeight="251660288" behindDoc="0" locked="0" layoutInCell="1" allowOverlap="1" wp14:anchorId="30FB5361" wp14:editId="5AF9BB3B">
            <wp:simplePos x="0" y="0"/>
            <wp:positionH relativeFrom="column">
              <wp:posOffset>754439</wp:posOffset>
            </wp:positionH>
            <wp:positionV relativeFrom="paragraph">
              <wp:posOffset>215826</wp:posOffset>
            </wp:positionV>
            <wp:extent cx="1490345" cy="731520"/>
            <wp:effectExtent l="0" t="0" r="0" b="5080"/>
            <wp:wrapThrough wrapText="bothSides">
              <wp:wrapPolygon edited="0">
                <wp:start x="0" y="0"/>
                <wp:lineTo x="0" y="21375"/>
                <wp:lineTo x="21352" y="21375"/>
                <wp:lineTo x="21352" y="0"/>
                <wp:lineTo x="0" y="0"/>
              </wp:wrapPolygon>
            </wp:wrapThrough>
            <wp:docPr id="16" name="Picture 15" descr="AGD PACE logo BW">
              <a:hlinkClick xmlns:a="http://schemas.openxmlformats.org/drawingml/2006/main" r:id="rId8"/>
              <a:extLst xmlns:a="http://schemas.openxmlformats.org/drawingml/2006/main">
                <a:ext uri="{FF2B5EF4-FFF2-40B4-BE49-F238E27FC236}">
                  <a16:creationId xmlns:a16="http://schemas.microsoft.com/office/drawing/2014/main" id="{D5A2A1BA-BB42-0A4E-BC0D-32BA04BA2397}"/>
                </a:ext>
              </a:extLst>
            </wp:docPr>
            <wp:cNvGraphicFramePr/>
            <a:graphic xmlns:a="http://schemas.openxmlformats.org/drawingml/2006/main">
              <a:graphicData uri="http://schemas.openxmlformats.org/drawingml/2006/picture">
                <pic:pic xmlns:pic="http://schemas.openxmlformats.org/drawingml/2006/picture">
                  <pic:nvPicPr>
                    <pic:cNvPr id="16" name="Picture 15" descr="AGD PACE logo BW">
                      <a:hlinkClick r:id="rId8"/>
                      <a:extLst>
                        <a:ext uri="{FF2B5EF4-FFF2-40B4-BE49-F238E27FC236}">
                          <a16:creationId xmlns:a16="http://schemas.microsoft.com/office/drawing/2014/main" id="{D5A2A1BA-BB42-0A4E-BC0D-32BA04BA2397}"/>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034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1F5">
        <w:rPr>
          <w:noProof/>
        </w:rPr>
        <w:t xml:space="preserve"> </w:t>
      </w:r>
    </w:p>
    <w:sectPr w:rsidR="00AC3705" w:rsidSect="00647884">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BBD2E" w14:textId="77777777" w:rsidR="00967743" w:rsidRDefault="00967743" w:rsidP="003B417C">
      <w:r>
        <w:separator/>
      </w:r>
    </w:p>
  </w:endnote>
  <w:endnote w:type="continuationSeparator" w:id="0">
    <w:p w14:paraId="082A559F" w14:textId="77777777" w:rsidR="00967743" w:rsidRDefault="00967743" w:rsidP="003B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4D"/>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Medium">
    <w:altName w:val="Calibri"/>
    <w:panose1 w:val="020B0604020202020204"/>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otham Book">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02D88" w14:textId="77777777" w:rsidR="00967743" w:rsidRDefault="00967743" w:rsidP="003B417C">
      <w:r>
        <w:separator/>
      </w:r>
    </w:p>
  </w:footnote>
  <w:footnote w:type="continuationSeparator" w:id="0">
    <w:p w14:paraId="15E3C104" w14:textId="77777777" w:rsidR="00967743" w:rsidRDefault="00967743" w:rsidP="003B4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D479" w14:textId="674C5C2A" w:rsidR="003B417C" w:rsidRDefault="003B417C" w:rsidP="00647884">
    <w:pPr>
      <w:pStyle w:val="Header"/>
      <w:jc w:val="center"/>
    </w:pPr>
    <w:r>
      <w:rPr>
        <w:noProof/>
      </w:rPr>
      <w:drawing>
        <wp:inline distT="0" distB="0" distL="0" distR="0" wp14:anchorId="77789391" wp14:editId="432B96C5">
          <wp:extent cx="2648607" cy="6356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D-Nevada-Logo-COLOR.gif"/>
                  <pic:cNvPicPr/>
                </pic:nvPicPr>
                <pic:blipFill>
                  <a:blip r:embed="rId1">
                    <a:extLst>
                      <a:ext uri="{28A0092B-C50C-407E-A947-70E740481C1C}">
                        <a14:useLocalDpi xmlns:a14="http://schemas.microsoft.com/office/drawing/2010/main" val="0"/>
                      </a:ext>
                    </a:extLst>
                  </a:blip>
                  <a:stretch>
                    <a:fillRect/>
                  </a:stretch>
                </pic:blipFill>
                <pic:spPr>
                  <a:xfrm>
                    <a:off x="0" y="0"/>
                    <a:ext cx="2720623" cy="65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486C4F"/>
    <w:multiLevelType w:val="hybridMultilevel"/>
    <w:tmpl w:val="1A0A69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3D298F"/>
    <w:multiLevelType w:val="hybridMultilevel"/>
    <w:tmpl w:val="F55A4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12761"/>
    <w:multiLevelType w:val="multilevel"/>
    <w:tmpl w:val="F30E1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712382"/>
    <w:multiLevelType w:val="hybridMultilevel"/>
    <w:tmpl w:val="E7C86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622732"/>
    <w:multiLevelType w:val="hybridMultilevel"/>
    <w:tmpl w:val="C0504E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EE806D2"/>
    <w:multiLevelType w:val="hybridMultilevel"/>
    <w:tmpl w:val="A1E8C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746D05"/>
    <w:multiLevelType w:val="hybridMultilevel"/>
    <w:tmpl w:val="3C36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7C"/>
    <w:rsid w:val="000C11FA"/>
    <w:rsid w:val="0013246A"/>
    <w:rsid w:val="001341F1"/>
    <w:rsid w:val="00147969"/>
    <w:rsid w:val="00157CCC"/>
    <w:rsid w:val="00200A1B"/>
    <w:rsid w:val="002047BB"/>
    <w:rsid w:val="00244F06"/>
    <w:rsid w:val="00273E6C"/>
    <w:rsid w:val="002D26FD"/>
    <w:rsid w:val="002F0518"/>
    <w:rsid w:val="003027A6"/>
    <w:rsid w:val="00341548"/>
    <w:rsid w:val="003B417C"/>
    <w:rsid w:val="003B51F5"/>
    <w:rsid w:val="003D183A"/>
    <w:rsid w:val="003F192B"/>
    <w:rsid w:val="00411F93"/>
    <w:rsid w:val="00417F57"/>
    <w:rsid w:val="00527836"/>
    <w:rsid w:val="0054593C"/>
    <w:rsid w:val="005A44E2"/>
    <w:rsid w:val="00633D32"/>
    <w:rsid w:val="00647884"/>
    <w:rsid w:val="006D60B9"/>
    <w:rsid w:val="00715AE5"/>
    <w:rsid w:val="007F62F8"/>
    <w:rsid w:val="00803AD7"/>
    <w:rsid w:val="00881FB6"/>
    <w:rsid w:val="00967743"/>
    <w:rsid w:val="009D7966"/>
    <w:rsid w:val="00A31048"/>
    <w:rsid w:val="00A4677B"/>
    <w:rsid w:val="00A648D2"/>
    <w:rsid w:val="00B06A94"/>
    <w:rsid w:val="00BA11A0"/>
    <w:rsid w:val="00C627BE"/>
    <w:rsid w:val="00D761FE"/>
    <w:rsid w:val="00D95ED9"/>
    <w:rsid w:val="00DC59FA"/>
    <w:rsid w:val="00E0717A"/>
    <w:rsid w:val="00EA2E8B"/>
    <w:rsid w:val="00F02431"/>
    <w:rsid w:val="00F20345"/>
    <w:rsid w:val="00FA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3191"/>
  <w14:defaultImageDpi w14:val="32767"/>
  <w15:chartTrackingRefBased/>
  <w15:docId w15:val="{117EE1F9-9F6B-D14F-B96F-A56AD45F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17C"/>
    <w:pPr>
      <w:spacing w:after="200" w:line="276" w:lineRule="auto"/>
      <w:ind w:left="720"/>
      <w:contextualSpacing/>
    </w:pPr>
    <w:rPr>
      <w:sz w:val="22"/>
      <w:szCs w:val="22"/>
    </w:rPr>
  </w:style>
  <w:style w:type="character" w:styleId="Hyperlink">
    <w:name w:val="Hyperlink"/>
    <w:basedOn w:val="DefaultParagraphFont"/>
    <w:uiPriority w:val="99"/>
    <w:unhideWhenUsed/>
    <w:rsid w:val="003B417C"/>
    <w:rPr>
      <w:color w:val="0563C1" w:themeColor="hyperlink"/>
      <w:u w:val="single"/>
    </w:rPr>
  </w:style>
  <w:style w:type="character" w:customStyle="1" w:styleId="A4">
    <w:name w:val="A4"/>
    <w:uiPriority w:val="99"/>
    <w:rsid w:val="003B417C"/>
    <w:rPr>
      <w:rFonts w:cs="Gotham Medium"/>
      <w:color w:val="000000"/>
      <w:sz w:val="14"/>
      <w:szCs w:val="14"/>
    </w:rPr>
  </w:style>
  <w:style w:type="paragraph" w:styleId="Header">
    <w:name w:val="header"/>
    <w:basedOn w:val="Normal"/>
    <w:link w:val="HeaderChar"/>
    <w:uiPriority w:val="99"/>
    <w:unhideWhenUsed/>
    <w:rsid w:val="003B417C"/>
    <w:pPr>
      <w:tabs>
        <w:tab w:val="center" w:pos="4680"/>
        <w:tab w:val="right" w:pos="9360"/>
      </w:tabs>
    </w:pPr>
  </w:style>
  <w:style w:type="character" w:customStyle="1" w:styleId="HeaderChar">
    <w:name w:val="Header Char"/>
    <w:basedOn w:val="DefaultParagraphFont"/>
    <w:link w:val="Header"/>
    <w:uiPriority w:val="99"/>
    <w:rsid w:val="003B417C"/>
  </w:style>
  <w:style w:type="paragraph" w:styleId="Footer">
    <w:name w:val="footer"/>
    <w:basedOn w:val="Normal"/>
    <w:link w:val="FooterChar"/>
    <w:uiPriority w:val="99"/>
    <w:unhideWhenUsed/>
    <w:rsid w:val="003B417C"/>
    <w:pPr>
      <w:tabs>
        <w:tab w:val="center" w:pos="4680"/>
        <w:tab w:val="right" w:pos="9360"/>
      </w:tabs>
    </w:pPr>
  </w:style>
  <w:style w:type="character" w:customStyle="1" w:styleId="FooterChar">
    <w:name w:val="Footer Char"/>
    <w:basedOn w:val="DefaultParagraphFont"/>
    <w:link w:val="Footer"/>
    <w:uiPriority w:val="99"/>
    <w:rsid w:val="003B417C"/>
  </w:style>
  <w:style w:type="paragraph" w:styleId="NormalWeb">
    <w:name w:val="Normal (Web)"/>
    <w:basedOn w:val="Normal"/>
    <w:uiPriority w:val="99"/>
    <w:unhideWhenUsed/>
    <w:rsid w:val="00E0717A"/>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411F93"/>
    <w:rPr>
      <w:color w:val="605E5C"/>
      <w:shd w:val="clear" w:color="auto" w:fill="E1DFDD"/>
    </w:rPr>
  </w:style>
  <w:style w:type="character" w:styleId="FollowedHyperlink">
    <w:name w:val="FollowedHyperlink"/>
    <w:basedOn w:val="DefaultParagraphFont"/>
    <w:uiPriority w:val="99"/>
    <w:semiHidden/>
    <w:unhideWhenUsed/>
    <w:rsid w:val="00EA2E8B"/>
    <w:rPr>
      <w:color w:val="954F72" w:themeColor="followedHyperlink"/>
      <w:u w:val="single"/>
    </w:rPr>
  </w:style>
  <w:style w:type="paragraph" w:styleId="BalloonText">
    <w:name w:val="Balloon Text"/>
    <w:basedOn w:val="Normal"/>
    <w:link w:val="BalloonTextChar"/>
    <w:uiPriority w:val="99"/>
    <w:semiHidden/>
    <w:unhideWhenUsed/>
    <w:rsid w:val="00633D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3D3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83519">
      <w:bodyDiv w:val="1"/>
      <w:marLeft w:val="0"/>
      <w:marRight w:val="0"/>
      <w:marTop w:val="0"/>
      <w:marBottom w:val="0"/>
      <w:divBdr>
        <w:top w:val="none" w:sz="0" w:space="0" w:color="auto"/>
        <w:left w:val="none" w:sz="0" w:space="0" w:color="auto"/>
        <w:bottom w:val="none" w:sz="0" w:space="0" w:color="auto"/>
        <w:right w:val="none" w:sz="0" w:space="0" w:color="auto"/>
      </w:divBdr>
    </w:div>
    <w:div w:id="1470316185">
      <w:bodyDiv w:val="1"/>
      <w:marLeft w:val="0"/>
      <w:marRight w:val="0"/>
      <w:marTop w:val="0"/>
      <w:marBottom w:val="0"/>
      <w:divBdr>
        <w:top w:val="none" w:sz="0" w:space="0" w:color="auto"/>
        <w:left w:val="none" w:sz="0" w:space="0" w:color="auto"/>
        <w:bottom w:val="none" w:sz="0" w:space="0" w:color="auto"/>
        <w:right w:val="none" w:sz="0" w:space="0" w:color="auto"/>
      </w:divBdr>
    </w:div>
    <w:div w:id="1548685699">
      <w:bodyDiv w:val="1"/>
      <w:marLeft w:val="0"/>
      <w:marRight w:val="0"/>
      <w:marTop w:val="0"/>
      <w:marBottom w:val="0"/>
      <w:divBdr>
        <w:top w:val="none" w:sz="0" w:space="0" w:color="auto"/>
        <w:left w:val="none" w:sz="0" w:space="0" w:color="auto"/>
        <w:bottom w:val="none" w:sz="0" w:space="0" w:color="auto"/>
        <w:right w:val="none" w:sz="0" w:space="0" w:color="auto"/>
      </w:divBdr>
    </w:div>
    <w:div w:id="159535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d.org/images/logo/PACE/PACElogohires.tif" TargetMode="External"/><Relationship Id="rId3" Type="http://schemas.openxmlformats.org/officeDocument/2006/relationships/settings" Target="settings.xml"/><Relationship Id="rId7" Type="http://schemas.openxmlformats.org/officeDocument/2006/relationships/hyperlink" Target="https://agdnevada.ticketspice.com/chatgpt-history-and-current-trends-in-clinical-settin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Ishkanian</dc:creator>
  <cp:keywords/>
  <dc:description/>
  <cp:lastModifiedBy>Emily Ishkanian</cp:lastModifiedBy>
  <cp:revision>5</cp:revision>
  <cp:lastPrinted>2023-09-07T06:44:00Z</cp:lastPrinted>
  <dcterms:created xsi:type="dcterms:W3CDTF">2023-09-07T06:44:00Z</dcterms:created>
  <dcterms:modified xsi:type="dcterms:W3CDTF">2024-01-15T18:19:00Z</dcterms:modified>
</cp:coreProperties>
</file>